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D3" w:rsidRDefault="00EE438D">
      <w:pPr>
        <w:pStyle w:val="a4"/>
        <w:framePr w:w="6134" w:h="1090" w:wrap="none" w:hAnchor="page" w:x="5014" w:y="4431"/>
        <w:pBdr>
          <w:top w:val="single" w:sz="0" w:space="0" w:color="FDD1E6"/>
          <w:left w:val="single" w:sz="0" w:space="1" w:color="FDD1E6"/>
          <w:bottom w:val="single" w:sz="0" w:space="0" w:color="FDD1E6"/>
          <w:right w:val="single" w:sz="0" w:space="1" w:color="FDD1E6"/>
        </w:pBdr>
        <w:shd w:val="clear" w:color="auto" w:fill="FDD1E6"/>
        <w:spacing w:line="254" w:lineRule="auto"/>
        <w:jc w:val="both"/>
      </w:pPr>
      <w:r>
        <w:t>животные, которые являются переносчиками инфекций, спасаясь от паводка, стремятся в жилые дома и постройки, отчего в значительной мере возрастает риск заражения человека инфекционными и паразитарными заболеваниями.</w:t>
      </w:r>
    </w:p>
    <w:p w:rsidR="009B4482" w:rsidRDefault="00EE438D">
      <w:pPr>
        <w:pStyle w:val="a4"/>
        <w:framePr w:w="7042" w:h="710" w:wrap="none" w:hAnchor="page" w:x="2690" w:y="83"/>
        <w:spacing w:line="240" w:lineRule="auto"/>
        <w:jc w:val="center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Государственное учреждение </w:t>
      </w:r>
    </w:p>
    <w:p w:rsidR="009A07D3" w:rsidRDefault="00EE438D">
      <w:pPr>
        <w:pStyle w:val="a4"/>
        <w:framePr w:w="7042" w:h="710" w:wrap="none" w:hAnchor="page" w:x="2690" w:y="83"/>
        <w:spacing w:line="240" w:lineRule="auto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color w:val="000000"/>
          <w:sz w:val="20"/>
          <w:szCs w:val="20"/>
        </w:rPr>
        <w:t>«</w:t>
      </w:r>
      <w:proofErr w:type="spellStart"/>
      <w:r w:rsidR="009B4482">
        <w:rPr>
          <w:rFonts w:ascii="Georgia" w:eastAsia="Georgia" w:hAnsi="Georgia" w:cs="Georgia"/>
          <w:b/>
          <w:bCs/>
          <w:color w:val="000000"/>
          <w:sz w:val="20"/>
          <w:szCs w:val="20"/>
        </w:rPr>
        <w:t>Любанский</w:t>
      </w:r>
      <w:proofErr w:type="spellEnd"/>
      <w:r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</w:t>
      </w:r>
      <w:r w:rsidR="009B4482">
        <w:rPr>
          <w:rFonts w:ascii="Georgia" w:eastAsia="Georgia" w:hAnsi="Georgia" w:cs="Georgia"/>
          <w:b/>
          <w:bCs/>
          <w:color w:val="000000"/>
          <w:sz w:val="20"/>
          <w:szCs w:val="20"/>
        </w:rPr>
        <w:t>районный</w:t>
      </w:r>
      <w:r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центр гигиены</w:t>
      </w:r>
      <w:r w:rsidR="009B4482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Georgia" w:eastAsia="Georgia" w:hAnsi="Georgia" w:cs="Georgia"/>
          <w:b/>
          <w:bCs/>
          <w:color w:val="000000"/>
          <w:sz w:val="20"/>
          <w:szCs w:val="20"/>
        </w:rPr>
        <w:t>и эпидемиологии</w:t>
      </w:r>
      <w:r>
        <w:rPr>
          <w:rFonts w:ascii="Georgia" w:eastAsia="Georgia" w:hAnsi="Georgia" w:cs="Georgia"/>
          <w:b/>
          <w:bCs/>
          <w:color w:val="000000"/>
          <w:sz w:val="20"/>
          <w:szCs w:val="20"/>
        </w:rPr>
        <w:t>»</w:t>
      </w:r>
    </w:p>
    <w:p w:rsidR="009A07D3" w:rsidRDefault="00EE438D">
      <w:pPr>
        <w:pStyle w:val="a4"/>
        <w:framePr w:w="1070" w:h="250" w:wrap="none" w:hAnchor="page" w:x="10073" w:y="4177"/>
        <w:pBdr>
          <w:top w:val="single" w:sz="0" w:space="0" w:color="FDD1E6"/>
          <w:left w:val="single" w:sz="0" w:space="1" w:color="FDD1E6"/>
          <w:bottom w:val="single" w:sz="0" w:space="0" w:color="FDD1E6"/>
          <w:right w:val="single" w:sz="0" w:space="1" w:color="FDD1E6"/>
        </w:pBdr>
        <w:shd w:val="clear" w:color="auto" w:fill="FDD1E6"/>
        <w:spacing w:line="240" w:lineRule="auto"/>
        <w:jc w:val="right"/>
      </w:pPr>
      <w:r>
        <w:t>и мелкие</w:t>
      </w:r>
    </w:p>
    <w:p w:rsidR="009A07D3" w:rsidRDefault="00EE438D">
      <w:pPr>
        <w:pStyle w:val="a4"/>
        <w:framePr w:w="6139" w:h="1325" w:wrap="none" w:hAnchor="page" w:x="5009" w:y="2847"/>
        <w:pBdr>
          <w:top w:val="single" w:sz="0" w:space="0" w:color="FDD1E6"/>
          <w:left w:val="single" w:sz="0" w:space="1" w:color="FDD1E6"/>
          <w:bottom w:val="single" w:sz="0" w:space="0" w:color="FDD1E6"/>
          <w:right w:val="single" w:sz="0" w:space="1" w:color="FDD1E6"/>
        </w:pBdr>
        <w:shd w:val="clear" w:color="auto" w:fill="FDD1E6"/>
        <w:ind w:firstLine="360"/>
        <w:jc w:val="both"/>
      </w:pPr>
      <w:r>
        <w:rPr>
          <w:b/>
          <w:bCs/>
        </w:rPr>
        <w:t xml:space="preserve">ПАВОДОК - </w:t>
      </w:r>
      <w:r>
        <w:t>это резкий подъем уровня воды в водоеме, который часто приводит к выходу воды из берегов и затоплению близлежащих территорий. В результате паводка происходит массовое загря</w:t>
      </w:r>
      <w:r>
        <w:t>знение воды в колодцах и скважинах нечистотами с подтопленных объектов, свалок,</w:t>
      </w:r>
    </w:p>
    <w:p w:rsidR="009A07D3" w:rsidRDefault="00EE438D">
      <w:pPr>
        <w:pStyle w:val="a4"/>
        <w:framePr w:w="4862" w:h="283" w:wrap="none" w:hAnchor="page" w:x="5009" w:y="4177"/>
        <w:pBdr>
          <w:top w:val="single" w:sz="0" w:space="0" w:color="FDD1E6"/>
          <w:left w:val="single" w:sz="0" w:space="1" w:color="FDD1E6"/>
          <w:bottom w:val="single" w:sz="0" w:space="0" w:color="FDD1E6"/>
          <w:right w:val="single" w:sz="0" w:space="1" w:color="FDD1E6"/>
        </w:pBdr>
        <w:shd w:val="clear" w:color="auto" w:fill="FDD1E6"/>
        <w:spacing w:line="240" w:lineRule="auto"/>
        <w:jc w:val="right"/>
      </w:pPr>
      <w:r>
        <w:t>хозяйственных дворов, туалетов. Грызуны</w:t>
      </w:r>
    </w:p>
    <w:p w:rsidR="009A07D3" w:rsidRDefault="00EE438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311785</wp:posOffset>
            </wp:positionH>
            <wp:positionV relativeFrom="margin">
              <wp:posOffset>0</wp:posOffset>
            </wp:positionV>
            <wp:extent cx="6821170" cy="35420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2117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line="360" w:lineRule="exact"/>
      </w:pPr>
    </w:p>
    <w:p w:rsidR="009A07D3" w:rsidRDefault="009A07D3">
      <w:pPr>
        <w:spacing w:after="532" w:line="1" w:lineRule="exact"/>
      </w:pPr>
    </w:p>
    <w:p w:rsidR="009A07D3" w:rsidRDefault="009A07D3">
      <w:pPr>
        <w:spacing w:line="1" w:lineRule="exact"/>
        <w:sectPr w:rsidR="009A07D3">
          <w:footerReference w:type="default" r:id="rId7"/>
          <w:pgSz w:w="11900" w:h="16840"/>
          <w:pgMar w:top="692" w:right="667" w:bottom="698" w:left="491" w:header="264" w:footer="3" w:gutter="0"/>
          <w:pgNumType w:start="1"/>
          <w:cols w:space="720"/>
          <w:noEndnote/>
          <w:docGrid w:linePitch="360"/>
        </w:sectPr>
      </w:pPr>
    </w:p>
    <w:p w:rsidR="009A07D3" w:rsidRDefault="00EE438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15900" distR="2159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514985</wp:posOffset>
                </wp:positionV>
                <wp:extent cx="2856230" cy="27127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2712720"/>
                        </a:xfrm>
                        <a:prstGeom prst="rect">
                          <a:avLst/>
                        </a:prstGeom>
                        <a:solidFill>
                          <a:srgbClr val="B4DA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A07D3" w:rsidRDefault="00EE438D">
                            <w:pPr>
                              <w:pStyle w:val="1"/>
                              <w:spacing w:after="16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ДО </w:t>
                            </w:r>
                            <w:r>
                              <w:rPr>
                                <w:b/>
                                <w:bCs/>
                              </w:rPr>
                              <w:t>ПАВОДКА:</w:t>
                            </w:r>
                          </w:p>
                          <w:p w:rsidR="009A07D3" w:rsidRDefault="00EE438D">
                            <w:pPr>
                              <w:pStyle w:val="1"/>
                              <w:ind w:firstLine="280"/>
                            </w:pPr>
                            <w:r>
                              <w:t>очистить территорию от мусора, очистить и обеззаразить выгребные ямы и надворные туалеты;</w:t>
                            </w:r>
                          </w:p>
                          <w:p w:rsidR="009A07D3" w:rsidRDefault="00EE438D">
                            <w:pPr>
                              <w:pStyle w:val="1"/>
                              <w:ind w:firstLine="280"/>
                            </w:pPr>
                            <w:r>
                              <w:t>произвести работы по уничтожению грызунов;</w:t>
                            </w:r>
                          </w:p>
                          <w:p w:rsidR="009A07D3" w:rsidRDefault="00EE438D">
                            <w:pPr>
                              <w:pStyle w:val="1"/>
                              <w:ind w:firstLine="280"/>
                            </w:pPr>
                            <w:r>
                              <w:t>заделать отверстия и щели в хозяй</w:t>
                            </w:r>
                            <w:r>
                              <w:softHyphen/>
                              <w:t>ственных и жилых помещениях;</w:t>
                            </w:r>
                          </w:p>
                          <w:p w:rsidR="009A07D3" w:rsidRDefault="00EE438D">
                            <w:pPr>
                              <w:pStyle w:val="1"/>
                              <w:ind w:firstLine="280"/>
                            </w:pPr>
                            <w:r>
                              <w:t xml:space="preserve">хранить воду и продукты питания в местах, </w:t>
                            </w:r>
                            <w:r>
                              <w:t>недоступных для грызунов, с соблюдением условий хранения;</w:t>
                            </w:r>
                          </w:p>
                          <w:p w:rsidR="009A07D3" w:rsidRDefault="00EE438D">
                            <w:pPr>
                              <w:pStyle w:val="1"/>
                              <w:ind w:firstLine="280"/>
                            </w:pPr>
                            <w:r>
                              <w:t>обеспечить запас упакованной воды.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.800000000000004pt;margin-top:40.550000000000004pt;width:224.90000000000001pt;height:213.59999999999999pt;z-index:-125829375;mso-wrap-distance-left:17.pt;mso-wrap-distance-right:17.pt;mso-position-horizontal-relative:page" fillcolor="#B4DAF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ДО ПАВОДКА: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очистить территорию от мусора, очистить и обеззаразить выгребные ямы и надворные туалеты;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произвести работы по уничтожению грызунов;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заделать отверстия и щели в хозяй</w:t>
                        <w:softHyphen/>
                        <w:t>ственных и жилых помещениях;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хранить воду и продукты питания в местах, недоступных для грызунов, с соблюдением условий хранения;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обеспечить запас упакованной воды.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07D3" w:rsidRDefault="00EE438D">
      <w:pPr>
        <w:pStyle w:val="22"/>
        <w:pBdr>
          <w:top w:val="single" w:sz="4" w:space="3" w:color="FF4546"/>
          <w:left w:val="single" w:sz="4" w:space="0" w:color="FF4546"/>
          <w:bottom w:val="single" w:sz="4" w:space="17" w:color="FF4546"/>
          <w:right w:val="single" w:sz="4" w:space="0" w:color="FF4546"/>
        </w:pBdr>
        <w:shd w:val="clear" w:color="auto" w:fill="FF4546"/>
        <w:spacing w:after="43"/>
      </w:pPr>
      <w:r>
        <w:t>Чтобы защититься от последствий паводка необходимо:</w:t>
      </w:r>
    </w:p>
    <w:p w:rsidR="009A07D3" w:rsidRDefault="00EE438D">
      <w:pPr>
        <w:pStyle w:val="1"/>
        <w:pBdr>
          <w:top w:val="single" w:sz="0" w:space="5" w:color="FDD1E6"/>
          <w:left w:val="single" w:sz="0" w:space="0" w:color="FDD1E6"/>
          <w:bottom w:val="single" w:sz="0" w:space="0" w:color="FDD1E6"/>
          <w:right w:val="single" w:sz="0" w:space="0" w:color="FDD1E6"/>
        </w:pBdr>
        <w:shd w:val="clear" w:color="auto" w:fill="FDD1E6"/>
        <w:spacing w:after="160"/>
        <w:ind w:right="1300" w:firstLine="0"/>
        <w:jc w:val="right"/>
      </w:pPr>
      <w:r>
        <w:rPr>
          <w:b/>
          <w:bCs/>
        </w:rPr>
        <w:t>ВО ВРЕМЯ ПАВОДКА:</w:t>
      </w:r>
    </w:p>
    <w:p w:rsidR="009A07D3" w:rsidRDefault="00EE438D">
      <w:pPr>
        <w:pStyle w:val="1"/>
        <w:pBdr>
          <w:top w:val="single" w:sz="0" w:space="0" w:color="FDD1E6"/>
          <w:left w:val="single" w:sz="0" w:space="0" w:color="FDD1E6"/>
          <w:bottom w:val="single" w:sz="0" w:space="14" w:color="FDD1E6"/>
          <w:right w:val="single" w:sz="0" w:space="0" w:color="FDD1E6"/>
        </w:pBdr>
        <w:shd w:val="clear" w:color="auto" w:fill="FDD1E6"/>
      </w:pPr>
      <w:r>
        <w:t>использовать для питья и приготовления пи</w:t>
      </w:r>
      <w:r>
        <w:softHyphen/>
        <w:t>щи только упакованную или кипяченую воду;</w:t>
      </w:r>
    </w:p>
    <w:p w:rsidR="009A07D3" w:rsidRDefault="00EE438D">
      <w:pPr>
        <w:pStyle w:val="1"/>
        <w:pBdr>
          <w:top w:val="single" w:sz="0" w:space="5" w:color="FDD1E6"/>
          <w:left w:val="single" w:sz="0" w:space="0" w:color="FDD1E6"/>
          <w:bottom w:val="single" w:sz="0" w:space="14" w:color="FDD1E6"/>
          <w:right w:val="single" w:sz="0" w:space="0" w:color="FDD1E6"/>
        </w:pBdr>
        <w:shd w:val="clear" w:color="auto" w:fill="FDD1E6"/>
      </w:pPr>
      <w:r>
        <w:t xml:space="preserve">не пить </w:t>
      </w:r>
      <w:r>
        <w:t>воду из случайных непроверенных ис</w:t>
      </w:r>
      <w:r>
        <w:softHyphen/>
        <w:t>точников;</w:t>
      </w:r>
    </w:p>
    <w:p w:rsidR="009A07D3" w:rsidRDefault="00EE438D">
      <w:pPr>
        <w:pStyle w:val="1"/>
        <w:pBdr>
          <w:top w:val="single" w:sz="0" w:space="5" w:color="FDD1E6"/>
          <w:left w:val="single" w:sz="0" w:space="0" w:color="FDD1E6"/>
          <w:bottom w:val="single" w:sz="0" w:space="14" w:color="FDD1E6"/>
          <w:right w:val="single" w:sz="0" w:space="0" w:color="FDD1E6"/>
        </w:pBdr>
        <w:shd w:val="clear" w:color="auto" w:fill="FDD1E6"/>
      </w:pPr>
      <w:r>
        <w:t>не употреблять в пищу подмоченные паводко</w:t>
      </w:r>
      <w:r>
        <w:softHyphen/>
        <w:t>выми водами продукты питания;</w:t>
      </w:r>
    </w:p>
    <w:p w:rsidR="009A07D3" w:rsidRDefault="00EE438D">
      <w:pPr>
        <w:pStyle w:val="1"/>
        <w:pBdr>
          <w:top w:val="single" w:sz="0" w:space="5" w:color="FDD1E6"/>
          <w:left w:val="single" w:sz="0" w:space="0" w:color="FDD1E6"/>
          <w:bottom w:val="single" w:sz="0" w:space="14" w:color="FDD1E6"/>
          <w:right w:val="single" w:sz="0" w:space="0" w:color="FDD1E6"/>
        </w:pBdr>
        <w:shd w:val="clear" w:color="auto" w:fill="FDD1E6"/>
      </w:pPr>
      <w:r>
        <w:t>отдавать предпочтение термически обрабо</w:t>
      </w:r>
      <w:r>
        <w:softHyphen/>
        <w:t>танным овощам и фруктам, обдавать их кипят</w:t>
      </w:r>
      <w:r>
        <w:softHyphen/>
        <w:t>ком, промывать кипяченой или упакованной во</w:t>
      </w:r>
      <w:r>
        <w:softHyphen/>
        <w:t>дой;</w:t>
      </w:r>
    </w:p>
    <w:p w:rsidR="009A07D3" w:rsidRDefault="00EE438D">
      <w:pPr>
        <w:pStyle w:val="1"/>
        <w:pBdr>
          <w:top w:val="single" w:sz="0" w:space="5" w:color="FDD1E6"/>
          <w:left w:val="single" w:sz="0" w:space="0" w:color="FDD1E6"/>
          <w:bottom w:val="single" w:sz="0" w:space="14" w:color="FDD1E6"/>
          <w:right w:val="single" w:sz="0" w:space="0" w:color="FDD1E6"/>
        </w:pBdr>
        <w:shd w:val="clear" w:color="auto" w:fill="FDD1E6"/>
        <w:spacing w:after="141"/>
      </w:pPr>
      <w:r>
        <w:t>при пер</w:t>
      </w:r>
      <w:r>
        <w:t>вых признаках ухудшения самочувст</w:t>
      </w:r>
      <w:r>
        <w:softHyphen/>
        <w:t>вия незамедлительно обращаться за медицин</w:t>
      </w:r>
      <w:r>
        <w:softHyphen/>
        <w:t>ской помощью.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  <w:spacing w:after="160"/>
        <w:ind w:firstLine="0"/>
        <w:jc w:val="center"/>
      </w:pPr>
      <w:r>
        <w:rPr>
          <w:b/>
          <w:bCs/>
        </w:rPr>
        <w:t>ПОСЛЕ ПАВОДКА: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  <w:ind w:firstLine="200"/>
      </w:pPr>
      <w:r>
        <w:t>очистить подворье от мусора, который принесла с собой вода;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  <w:ind w:firstLine="200"/>
      </w:pPr>
      <w:r>
        <w:t>провести очистку шахтных колодцев с полным откачиванием воды и дезинфекцией;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</w:pPr>
      <w:r>
        <w:t xml:space="preserve">использовать </w:t>
      </w:r>
      <w:r>
        <w:t>воду из колодца для питья только после проведения лабораторных иссле</w:t>
      </w:r>
      <w:r>
        <w:softHyphen/>
        <w:t>дований;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</w:pPr>
      <w:r>
        <w:t>провести дезинфекцию поверхностей жилых помещений, посуды и других предметов разрешенными для применения средствам дезинфекции в соответствии с инструкциями по их применению;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</w:pPr>
      <w:r>
        <w:t>про</w:t>
      </w:r>
      <w:r>
        <w:t>вести обеззараживание надворных уборных, выгребных ям разрешенными для при</w:t>
      </w:r>
      <w:r>
        <w:softHyphen/>
        <w:t>менения дезинфицирующими средствами в соответствии с инструкциями по их примене</w:t>
      </w:r>
      <w:r>
        <w:softHyphen/>
        <w:t>нию;</w:t>
      </w:r>
    </w:p>
    <w:p w:rsidR="009A07D3" w:rsidRDefault="00EE438D">
      <w:pPr>
        <w:pStyle w:val="1"/>
        <w:pBdr>
          <w:top w:val="single" w:sz="4" w:space="5" w:color="98CB00"/>
          <w:left w:val="single" w:sz="4" w:space="0" w:color="98CB00"/>
          <w:bottom w:val="single" w:sz="4" w:space="4" w:color="98CB00"/>
          <w:right w:val="single" w:sz="4" w:space="0" w:color="98CB00"/>
        </w:pBdr>
        <w:shd w:val="clear" w:color="auto" w:fill="98CB00"/>
        <w:spacing w:after="239"/>
      </w:pPr>
      <w:r>
        <w:t>соблюдать правила личной гигиены при работе на приусадебных, садовых участках, ис</w:t>
      </w:r>
      <w:r>
        <w:softHyphen/>
        <w:t>пользовать пер</w:t>
      </w:r>
      <w:r>
        <w:t>чатки, не принимать пищу во время работы, не курить.</w:t>
      </w:r>
    </w:p>
    <w:sectPr w:rsidR="009A07D3">
      <w:type w:val="continuous"/>
      <w:pgSz w:w="11900" w:h="16840"/>
      <w:pgMar w:top="692" w:right="773" w:bottom="798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438D">
      <w:r>
        <w:separator/>
      </w:r>
    </w:p>
  </w:endnote>
  <w:endnote w:type="continuationSeparator" w:id="0">
    <w:p w:rsidR="00000000" w:rsidRDefault="00EE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D3" w:rsidRDefault="00EE4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6438265</wp:posOffset>
              </wp:positionH>
              <wp:positionV relativeFrom="page">
                <wp:posOffset>10186670</wp:posOffset>
              </wp:positionV>
              <wp:extent cx="51816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07D3" w:rsidRDefault="00EE438D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sz w:val="18"/>
                              <w:szCs w:val="18"/>
                            </w:rPr>
                            <w:t>2026 год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6.94999999999999pt;margin-top:802.10000000000002pt;width:40.800000000000004pt;height:7.70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Georgia" w:eastAsia="Georgia" w:hAnsi="Georgia" w:cs="Georgi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2026 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D3" w:rsidRDefault="009A07D3"/>
  </w:footnote>
  <w:footnote w:type="continuationSeparator" w:id="0">
    <w:p w:rsidR="009A07D3" w:rsidRDefault="009A07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D3"/>
    <w:rsid w:val="009A07D3"/>
    <w:rsid w:val="009B4482"/>
    <w:rsid w:val="00E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EC6E3-7CC8-47A5-BEBC-E1D6AFAB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Georgia" w:eastAsia="Georgia" w:hAnsi="Georgia" w:cs="Georgia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pPr>
      <w:spacing w:line="252" w:lineRule="auto"/>
    </w:pPr>
    <w:rPr>
      <w:rFonts w:ascii="Times New Roman" w:eastAsia="Times New Roman" w:hAnsi="Times New Roman" w:cs="Times New Roman"/>
      <w:i/>
      <w:iCs/>
      <w:color w:val="333333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240"/>
    </w:pPr>
    <w:rPr>
      <w:rFonts w:ascii="Georgia" w:eastAsia="Georgia" w:hAnsi="Georgia" w:cs="Georgia"/>
    </w:rPr>
  </w:style>
  <w:style w:type="paragraph" w:customStyle="1" w:styleId="22">
    <w:name w:val="Основной текст (2)"/>
    <w:basedOn w:val="a"/>
    <w:link w:val="21"/>
    <w:pPr>
      <w:spacing w:after="480"/>
      <w:ind w:firstLine="200"/>
    </w:pPr>
    <w:rPr>
      <w:rFonts w:ascii="Georgia" w:eastAsia="Georgia" w:hAnsi="Georgia" w:cs="Georgia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E43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43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ooz_2</dc:creator>
  <cp:keywords/>
  <cp:lastModifiedBy>User</cp:lastModifiedBy>
  <cp:revision>3</cp:revision>
  <cp:lastPrinted>2026-03-11T06:21:00Z</cp:lastPrinted>
  <dcterms:created xsi:type="dcterms:W3CDTF">2026-03-11T06:20:00Z</dcterms:created>
  <dcterms:modified xsi:type="dcterms:W3CDTF">2026-03-11T06:24:00Z</dcterms:modified>
</cp:coreProperties>
</file>